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1FC92" w14:textId="0FACD305" w:rsidR="001E29BA" w:rsidRDefault="00996A47" w:rsidP="00996A47">
      <w:pPr>
        <w:jc w:val="center"/>
        <w:rPr>
          <w:rFonts w:asciiTheme="minorEastAsia" w:eastAsiaTheme="minorEastAsia" w:hAnsiTheme="minorEastAsia"/>
          <w:sz w:val="28"/>
          <w:szCs w:val="28"/>
          <w:bdr w:val="single" w:sz="4" w:space="0" w:color="auto" w:frame="1"/>
        </w:rPr>
      </w:pPr>
      <w:r>
        <w:rPr>
          <w:rFonts w:asciiTheme="minorEastAsia" w:eastAsiaTheme="minorEastAsia" w:hAnsiTheme="minorEastAsia" w:hint="eastAsia"/>
          <w:sz w:val="28"/>
          <w:szCs w:val="28"/>
        </w:rPr>
        <w:t>訪問介護ステーションいちご花</w:t>
      </w:r>
      <w:r w:rsidR="001E29BA">
        <w:rPr>
          <w:rFonts w:asciiTheme="minorEastAsia" w:eastAsiaTheme="minorEastAsia" w:hAnsiTheme="minorEastAsia" w:hint="eastAsia"/>
          <w:sz w:val="28"/>
          <w:szCs w:val="28"/>
        </w:rPr>
        <w:t>運営規程</w:t>
      </w:r>
    </w:p>
    <w:p w14:paraId="57833977" w14:textId="77777777" w:rsidR="001E29BA" w:rsidRDefault="001E29BA" w:rsidP="001E29BA">
      <w:pPr>
        <w:rPr>
          <w:rFonts w:asciiTheme="minorEastAsia" w:eastAsiaTheme="minorEastAsia" w:hAnsiTheme="minorEastAsia" w:hint="eastAsia"/>
        </w:rPr>
      </w:pPr>
    </w:p>
    <w:p w14:paraId="60406E8F" w14:textId="77777777" w:rsidR="001E29BA" w:rsidRDefault="001E29BA" w:rsidP="001E29BA">
      <w:pPr>
        <w:rPr>
          <w:rFonts w:asciiTheme="minorEastAsia" w:eastAsiaTheme="minorEastAsia" w:hAnsiTheme="minorEastAsia" w:hint="eastAsia"/>
        </w:rPr>
      </w:pPr>
    </w:p>
    <w:p w14:paraId="22DE461B" w14:textId="77777777" w:rsidR="001E29BA" w:rsidRDefault="001E29BA" w:rsidP="001E29BA">
      <w:pPr>
        <w:rPr>
          <w:rFonts w:asciiTheme="minorEastAsia" w:eastAsiaTheme="minorEastAsia" w:hAnsiTheme="minorEastAsia" w:hint="eastAsia"/>
        </w:rPr>
      </w:pPr>
      <w:r>
        <w:rPr>
          <w:rFonts w:asciiTheme="minorEastAsia" w:eastAsiaTheme="minorEastAsia" w:hAnsiTheme="minorEastAsia" w:hint="eastAsia"/>
        </w:rPr>
        <w:t>（事業の目的）</w:t>
      </w:r>
    </w:p>
    <w:p w14:paraId="443451B3" w14:textId="4F81C6E8" w:rsidR="001E29BA" w:rsidRDefault="001E29BA" w:rsidP="001E29BA">
      <w:pPr>
        <w:ind w:left="210" w:hangingChars="100" w:hanging="210"/>
        <w:rPr>
          <w:rFonts w:asciiTheme="minorEastAsia" w:eastAsiaTheme="minorEastAsia" w:hAnsiTheme="minorEastAsia" w:hint="eastAsia"/>
          <w:szCs w:val="21"/>
        </w:rPr>
      </w:pPr>
      <w:r>
        <w:rPr>
          <w:rFonts w:asciiTheme="minorEastAsia" w:eastAsiaTheme="minorEastAsia" w:hAnsiTheme="minorEastAsia" w:hint="eastAsia"/>
          <w:szCs w:val="21"/>
        </w:rPr>
        <w:t>第１条　有限会社</w:t>
      </w:r>
      <w:r w:rsidR="00996A47">
        <w:rPr>
          <w:rFonts w:asciiTheme="minorEastAsia" w:eastAsiaTheme="minorEastAsia" w:hAnsiTheme="minorEastAsia" w:hint="eastAsia"/>
          <w:szCs w:val="21"/>
        </w:rPr>
        <w:t>かんな</w:t>
      </w:r>
      <w:r>
        <w:rPr>
          <w:rFonts w:asciiTheme="minorEastAsia" w:eastAsiaTheme="minorEastAsia" w:hAnsiTheme="minorEastAsia" w:hint="eastAsia"/>
          <w:szCs w:val="21"/>
        </w:rPr>
        <w:t>が開設する</w:t>
      </w:r>
      <w:r w:rsidR="00996A47">
        <w:rPr>
          <w:rFonts w:asciiTheme="minorEastAsia" w:eastAsiaTheme="minorEastAsia" w:hAnsiTheme="minorEastAsia" w:hint="eastAsia"/>
          <w:szCs w:val="21"/>
        </w:rPr>
        <w:t>訪問介護ステーションいちご花</w:t>
      </w:r>
      <w:r>
        <w:rPr>
          <w:rFonts w:asciiTheme="minorEastAsia" w:eastAsiaTheme="minorEastAsia" w:hAnsiTheme="minorEastAsia" w:hint="eastAsia"/>
          <w:szCs w:val="21"/>
        </w:rPr>
        <w:t>（以下「事業所」という。）が行う指定訪問介護の事業（以下「事業」という。）の適正な運営を確保するために人員及び管理運営に関する事項を定め、事業所の介護福祉士又は訪問介護員研修の修了者（以下「訪問介護員等」という。）が、要介護状態にある高齢者に対し、適正な指定訪問介護を提供することを目的とする。</w:t>
      </w:r>
    </w:p>
    <w:p w14:paraId="262F1C57" w14:textId="77777777" w:rsidR="001E29BA" w:rsidRDefault="001E29BA" w:rsidP="001E29BA">
      <w:pPr>
        <w:rPr>
          <w:rFonts w:asciiTheme="minorEastAsia" w:eastAsiaTheme="minorEastAsia" w:hAnsiTheme="minorEastAsia" w:hint="eastAsia"/>
          <w:szCs w:val="21"/>
        </w:rPr>
      </w:pPr>
    </w:p>
    <w:p w14:paraId="785F070D" w14:textId="77777777" w:rsidR="001E29BA" w:rsidRDefault="001E29BA" w:rsidP="001E29BA">
      <w:pPr>
        <w:rPr>
          <w:rFonts w:asciiTheme="minorEastAsia" w:eastAsiaTheme="minorEastAsia" w:hAnsiTheme="minorEastAsia" w:hint="eastAsia"/>
          <w:szCs w:val="21"/>
        </w:rPr>
      </w:pPr>
      <w:r>
        <w:rPr>
          <w:rFonts w:asciiTheme="minorEastAsia" w:eastAsiaTheme="minorEastAsia" w:hAnsiTheme="minorEastAsia" w:hint="eastAsia"/>
          <w:szCs w:val="21"/>
        </w:rPr>
        <w:t>（運営の方針）</w:t>
      </w:r>
    </w:p>
    <w:p w14:paraId="709E6891" w14:textId="77777777" w:rsidR="001E29BA" w:rsidRDefault="001E29BA" w:rsidP="001E29BA">
      <w:pPr>
        <w:ind w:left="210" w:hangingChars="100" w:hanging="210"/>
        <w:rPr>
          <w:rFonts w:asciiTheme="minorEastAsia" w:eastAsiaTheme="minorEastAsia" w:hAnsiTheme="minorEastAsia" w:hint="eastAsia"/>
          <w:szCs w:val="21"/>
        </w:rPr>
      </w:pPr>
      <w:r>
        <w:rPr>
          <w:rFonts w:asciiTheme="minorEastAsia" w:eastAsiaTheme="minorEastAsia" w:hAnsiTheme="minorEastAsia" w:hint="eastAsia"/>
          <w:szCs w:val="21"/>
        </w:rPr>
        <w:t>第２条　事業所の訪問介護員等は、要介護者の心身の特性を踏まえて、その有する能力に応じ自立した日常生活を営むことができるよう、入浴、排せつ、食事の介護その他の生活全般にわたる援助を行う。</w:t>
      </w:r>
    </w:p>
    <w:p w14:paraId="081E83C8" w14:textId="77777777" w:rsidR="001E29BA" w:rsidRDefault="001E29BA" w:rsidP="001E29BA">
      <w:pPr>
        <w:ind w:left="210" w:hangingChars="100" w:hanging="210"/>
        <w:rPr>
          <w:rFonts w:asciiTheme="minorEastAsia" w:eastAsiaTheme="minorEastAsia" w:hAnsiTheme="minorEastAsia" w:hint="eastAsia"/>
          <w:szCs w:val="21"/>
        </w:rPr>
      </w:pPr>
      <w:r>
        <w:rPr>
          <w:rFonts w:asciiTheme="minorEastAsia" w:eastAsiaTheme="minorEastAsia" w:hAnsiTheme="minorEastAsia" w:hint="eastAsia"/>
          <w:szCs w:val="21"/>
        </w:rPr>
        <w:t>２　事業の実施に当たっては、関係市町村、地域の保健・医療・福祉サービスとの綿密な連携を図り、総合的なサービスの提供に努めるものとする。</w:t>
      </w:r>
    </w:p>
    <w:p w14:paraId="15B241F0" w14:textId="77777777" w:rsidR="001E29BA" w:rsidRDefault="001E29BA" w:rsidP="001E29BA">
      <w:pPr>
        <w:rPr>
          <w:rFonts w:asciiTheme="minorEastAsia" w:eastAsiaTheme="minorEastAsia" w:hAnsiTheme="minorEastAsia" w:hint="eastAsia"/>
          <w:szCs w:val="21"/>
        </w:rPr>
      </w:pPr>
    </w:p>
    <w:p w14:paraId="72984317" w14:textId="77777777" w:rsidR="001E29BA" w:rsidRDefault="001E29BA" w:rsidP="001E29BA">
      <w:pPr>
        <w:ind w:left="210" w:hangingChars="100" w:hanging="210"/>
        <w:rPr>
          <w:rFonts w:asciiTheme="minorEastAsia" w:eastAsiaTheme="minorEastAsia" w:hAnsiTheme="minorEastAsia" w:hint="eastAsia"/>
          <w:szCs w:val="21"/>
        </w:rPr>
      </w:pPr>
      <w:r>
        <w:rPr>
          <w:rFonts w:asciiTheme="minorEastAsia" w:eastAsiaTheme="minorEastAsia" w:hAnsiTheme="minorEastAsia" w:hint="eastAsia"/>
          <w:szCs w:val="21"/>
        </w:rPr>
        <w:t>（事業所の名称等）</w:t>
      </w:r>
    </w:p>
    <w:p w14:paraId="5652BE51" w14:textId="77777777" w:rsidR="001E29BA" w:rsidRDefault="001E29BA" w:rsidP="001E29BA">
      <w:pPr>
        <w:ind w:left="210" w:hangingChars="100" w:hanging="210"/>
        <w:rPr>
          <w:rFonts w:asciiTheme="minorEastAsia" w:eastAsiaTheme="minorEastAsia" w:hAnsiTheme="minorEastAsia" w:hint="eastAsia"/>
          <w:szCs w:val="21"/>
        </w:rPr>
      </w:pPr>
      <w:r>
        <w:rPr>
          <w:rFonts w:asciiTheme="minorEastAsia" w:eastAsiaTheme="minorEastAsia" w:hAnsiTheme="minorEastAsia" w:hint="eastAsia"/>
          <w:szCs w:val="21"/>
        </w:rPr>
        <w:t>第３条　事業を行う事業所の名称及び所在地は、次のとおりとする。</w:t>
      </w:r>
    </w:p>
    <w:p w14:paraId="3F5C1818" w14:textId="013EABA0" w:rsidR="001E29BA" w:rsidRDefault="001E29BA" w:rsidP="001E29BA">
      <w:pPr>
        <w:ind w:left="210" w:hangingChars="100" w:hanging="210"/>
        <w:rPr>
          <w:rFonts w:asciiTheme="minorEastAsia" w:eastAsiaTheme="minorEastAsia" w:hAnsiTheme="minorEastAsia" w:hint="eastAsia"/>
          <w:szCs w:val="21"/>
        </w:rPr>
      </w:pPr>
      <w:r>
        <w:rPr>
          <w:rFonts w:asciiTheme="minorEastAsia" w:eastAsiaTheme="minorEastAsia" w:hAnsiTheme="minorEastAsia" w:hint="eastAsia"/>
          <w:szCs w:val="21"/>
        </w:rPr>
        <w:t xml:space="preserve">　（１）名　称　　</w:t>
      </w:r>
      <w:r w:rsidR="00996A47">
        <w:rPr>
          <w:rFonts w:asciiTheme="minorEastAsia" w:eastAsiaTheme="minorEastAsia" w:hAnsiTheme="minorEastAsia" w:hint="eastAsia"/>
          <w:szCs w:val="21"/>
        </w:rPr>
        <w:t>訪問介護ステーションいちご花</w:t>
      </w:r>
    </w:p>
    <w:p w14:paraId="4B15356C" w14:textId="13D74ADF" w:rsidR="001E29BA" w:rsidRDefault="001E29BA" w:rsidP="001E29BA">
      <w:pPr>
        <w:ind w:left="210" w:hangingChars="100" w:hanging="210"/>
        <w:rPr>
          <w:rFonts w:asciiTheme="minorEastAsia" w:eastAsiaTheme="minorEastAsia" w:hAnsiTheme="minorEastAsia" w:hint="eastAsia"/>
          <w:szCs w:val="21"/>
        </w:rPr>
      </w:pPr>
      <w:r>
        <w:rPr>
          <w:rFonts w:asciiTheme="minorEastAsia" w:eastAsiaTheme="minorEastAsia" w:hAnsiTheme="minorEastAsia" w:hint="eastAsia"/>
          <w:szCs w:val="21"/>
        </w:rPr>
        <w:t xml:space="preserve">　（２）所在地　　奈良県</w:t>
      </w:r>
      <w:r w:rsidR="00996A47">
        <w:rPr>
          <w:rFonts w:asciiTheme="minorEastAsia" w:eastAsiaTheme="minorEastAsia" w:hAnsiTheme="minorEastAsia" w:hint="eastAsia"/>
          <w:szCs w:val="21"/>
        </w:rPr>
        <w:t>北葛城郡王寺町本町４丁目４１番２号</w:t>
      </w:r>
    </w:p>
    <w:p w14:paraId="07AF4EDF" w14:textId="77777777" w:rsidR="001E29BA" w:rsidRDefault="001E29BA" w:rsidP="001E29BA">
      <w:pPr>
        <w:ind w:left="210" w:hangingChars="100" w:hanging="210"/>
        <w:rPr>
          <w:rFonts w:asciiTheme="minorEastAsia" w:eastAsiaTheme="minorEastAsia" w:hAnsiTheme="minorEastAsia" w:hint="eastAsia"/>
          <w:szCs w:val="21"/>
        </w:rPr>
      </w:pPr>
    </w:p>
    <w:p w14:paraId="6B71844C" w14:textId="77777777" w:rsidR="001E29BA" w:rsidRDefault="001E29BA" w:rsidP="001E29BA">
      <w:pPr>
        <w:ind w:left="210" w:hangingChars="100" w:hanging="210"/>
        <w:rPr>
          <w:rFonts w:asciiTheme="minorEastAsia" w:eastAsiaTheme="minorEastAsia" w:hAnsiTheme="minorEastAsia" w:hint="eastAsia"/>
          <w:szCs w:val="21"/>
        </w:rPr>
      </w:pPr>
      <w:r>
        <w:rPr>
          <w:rFonts w:asciiTheme="minorEastAsia" w:eastAsiaTheme="minorEastAsia" w:hAnsiTheme="minorEastAsia" w:hint="eastAsia"/>
          <w:szCs w:val="21"/>
        </w:rPr>
        <w:t>（従業者の職種、員数及び職務の内容）</w:t>
      </w:r>
    </w:p>
    <w:p w14:paraId="7CED35CA" w14:textId="77777777" w:rsidR="001E29BA" w:rsidRDefault="001E29BA" w:rsidP="001E29BA">
      <w:pPr>
        <w:numPr>
          <w:ilvl w:val="0"/>
          <w:numId w:val="1"/>
        </w:numPr>
        <w:rPr>
          <w:rFonts w:asciiTheme="minorEastAsia" w:eastAsiaTheme="minorEastAsia" w:hAnsiTheme="minorEastAsia" w:hint="eastAsia"/>
          <w:szCs w:val="21"/>
        </w:rPr>
      </w:pPr>
      <w:r>
        <w:rPr>
          <w:rFonts w:asciiTheme="minorEastAsia" w:eastAsiaTheme="minorEastAsia" w:hAnsiTheme="minorEastAsia" w:hint="eastAsia"/>
          <w:szCs w:val="21"/>
        </w:rPr>
        <w:t>事業所に勤務する従業者の職種、員数及び職務の内容は次のとおりとする。</w:t>
      </w:r>
    </w:p>
    <w:p w14:paraId="33359306" w14:textId="77777777" w:rsidR="001E29BA" w:rsidRDefault="001E29BA" w:rsidP="001E29BA">
      <w:pPr>
        <w:numPr>
          <w:ilvl w:val="0"/>
          <w:numId w:val="2"/>
        </w:numPr>
        <w:rPr>
          <w:rFonts w:asciiTheme="minorEastAsia" w:eastAsiaTheme="minorEastAsia" w:hAnsiTheme="minorEastAsia" w:hint="eastAsia"/>
          <w:szCs w:val="21"/>
        </w:rPr>
      </w:pPr>
      <w:r>
        <w:rPr>
          <w:rFonts w:asciiTheme="minorEastAsia" w:eastAsiaTheme="minorEastAsia" w:hAnsiTheme="minorEastAsia" w:hint="eastAsia"/>
          <w:szCs w:val="21"/>
        </w:rPr>
        <w:t>管理者　１名</w:t>
      </w:r>
    </w:p>
    <w:p w14:paraId="295624C6" w14:textId="77777777" w:rsidR="001E29BA" w:rsidRDefault="001E29BA" w:rsidP="001E29BA">
      <w:pPr>
        <w:ind w:left="915"/>
        <w:rPr>
          <w:rFonts w:asciiTheme="minorEastAsia" w:eastAsiaTheme="minorEastAsia" w:hAnsiTheme="minorEastAsia" w:hint="eastAsia"/>
          <w:szCs w:val="21"/>
        </w:rPr>
      </w:pPr>
      <w:r>
        <w:rPr>
          <w:rFonts w:asciiTheme="minorEastAsia" w:eastAsiaTheme="minorEastAsia" w:hAnsiTheme="minorEastAsia" w:hint="eastAsia"/>
          <w:szCs w:val="21"/>
        </w:rPr>
        <w:t>管理者は、事業所の従業者の管理及び業務の管理を一元的に行う。</w:t>
      </w:r>
    </w:p>
    <w:p w14:paraId="68CD805E" w14:textId="0EBD700F" w:rsidR="001E29BA" w:rsidRDefault="001E29BA" w:rsidP="001E29BA">
      <w:pPr>
        <w:numPr>
          <w:ilvl w:val="0"/>
          <w:numId w:val="2"/>
        </w:numPr>
        <w:rPr>
          <w:rFonts w:asciiTheme="minorEastAsia" w:eastAsiaTheme="minorEastAsia" w:hAnsiTheme="minorEastAsia" w:hint="eastAsia"/>
          <w:szCs w:val="21"/>
        </w:rPr>
      </w:pPr>
      <w:r>
        <w:rPr>
          <w:rFonts w:asciiTheme="minorEastAsia" w:eastAsiaTheme="minorEastAsia" w:hAnsiTheme="minorEastAsia" w:hint="eastAsia"/>
          <w:szCs w:val="21"/>
        </w:rPr>
        <w:t xml:space="preserve">サービス提供責任者　</w:t>
      </w:r>
      <w:r w:rsidR="00996A47">
        <w:rPr>
          <w:rFonts w:asciiTheme="minorEastAsia" w:eastAsiaTheme="minorEastAsia" w:hAnsiTheme="minorEastAsia" w:hint="eastAsia"/>
          <w:szCs w:val="21"/>
        </w:rPr>
        <w:t>２</w:t>
      </w:r>
      <w:r>
        <w:rPr>
          <w:rFonts w:asciiTheme="minorEastAsia" w:eastAsiaTheme="minorEastAsia" w:hAnsiTheme="minorEastAsia" w:hint="eastAsia"/>
          <w:szCs w:val="21"/>
        </w:rPr>
        <w:t>名以上</w:t>
      </w:r>
    </w:p>
    <w:p w14:paraId="2EC27815" w14:textId="77777777" w:rsidR="001E29BA" w:rsidRDefault="001E29BA" w:rsidP="001E29BA">
      <w:pPr>
        <w:ind w:left="915"/>
        <w:rPr>
          <w:rFonts w:asciiTheme="minorEastAsia" w:eastAsiaTheme="minorEastAsia" w:hAnsiTheme="minorEastAsia" w:hint="eastAsia"/>
          <w:szCs w:val="21"/>
        </w:rPr>
      </w:pPr>
      <w:r>
        <w:rPr>
          <w:rFonts w:asciiTheme="minorEastAsia" w:eastAsiaTheme="minorEastAsia" w:hAnsiTheme="minorEastAsia" w:hint="eastAsia"/>
          <w:szCs w:val="21"/>
        </w:rPr>
        <w:t>サービス提供責任者は、事業所に対する指定訪問介護の利用の申込みに係る調整、訪問介護員等に対する技術指導、訪問介護計画の作成等を行う。</w:t>
      </w:r>
    </w:p>
    <w:p w14:paraId="7585809D" w14:textId="343A1879" w:rsidR="001E29BA" w:rsidRDefault="001E29BA" w:rsidP="001E29BA">
      <w:pPr>
        <w:numPr>
          <w:ilvl w:val="0"/>
          <w:numId w:val="2"/>
        </w:numPr>
        <w:rPr>
          <w:rFonts w:asciiTheme="minorEastAsia" w:eastAsiaTheme="minorEastAsia" w:hAnsiTheme="minorEastAsia" w:hint="eastAsia"/>
          <w:szCs w:val="21"/>
        </w:rPr>
      </w:pPr>
      <w:r>
        <w:rPr>
          <w:rFonts w:asciiTheme="minorEastAsia" w:eastAsiaTheme="minorEastAsia" w:hAnsiTheme="minorEastAsia" w:hint="eastAsia"/>
          <w:szCs w:val="21"/>
        </w:rPr>
        <w:t xml:space="preserve">訪問介護員等　</w:t>
      </w:r>
      <w:r w:rsidR="00996A47">
        <w:rPr>
          <w:rFonts w:asciiTheme="minorEastAsia" w:eastAsiaTheme="minorEastAsia" w:hAnsiTheme="minorEastAsia" w:hint="eastAsia"/>
          <w:szCs w:val="21"/>
        </w:rPr>
        <w:t>１０</w:t>
      </w:r>
      <w:r>
        <w:rPr>
          <w:rFonts w:asciiTheme="minorEastAsia" w:eastAsiaTheme="minorEastAsia" w:hAnsiTheme="minorEastAsia" w:hint="eastAsia"/>
          <w:szCs w:val="21"/>
        </w:rPr>
        <w:t>名以上（うち１名以上はサービス提供責任者と兼務）</w:t>
      </w:r>
    </w:p>
    <w:p w14:paraId="1DA3EFB6" w14:textId="77777777" w:rsidR="001E29BA" w:rsidRDefault="001E29BA" w:rsidP="001E29BA">
      <w:pPr>
        <w:ind w:left="915"/>
        <w:rPr>
          <w:rFonts w:asciiTheme="minorEastAsia" w:eastAsiaTheme="minorEastAsia" w:hAnsiTheme="minorEastAsia" w:hint="eastAsia"/>
          <w:szCs w:val="21"/>
        </w:rPr>
      </w:pPr>
      <w:r>
        <w:rPr>
          <w:rFonts w:asciiTheme="minorEastAsia" w:eastAsiaTheme="minorEastAsia" w:hAnsiTheme="minorEastAsia" w:hint="eastAsia"/>
          <w:szCs w:val="21"/>
        </w:rPr>
        <w:t>訪問介護員等は、指定訪問介護の提供に当たる。</w:t>
      </w:r>
    </w:p>
    <w:p w14:paraId="352FE984" w14:textId="77777777" w:rsidR="001E29BA" w:rsidRDefault="001E29BA" w:rsidP="001E29BA">
      <w:pPr>
        <w:rPr>
          <w:rFonts w:asciiTheme="minorEastAsia" w:eastAsiaTheme="minorEastAsia" w:hAnsiTheme="minorEastAsia" w:hint="eastAsia"/>
          <w:szCs w:val="21"/>
        </w:rPr>
      </w:pPr>
    </w:p>
    <w:p w14:paraId="0A1E42F9" w14:textId="77777777" w:rsidR="001E29BA" w:rsidRDefault="001E29BA" w:rsidP="001E29BA">
      <w:pPr>
        <w:rPr>
          <w:rFonts w:asciiTheme="minorEastAsia" w:eastAsiaTheme="minorEastAsia" w:hAnsiTheme="minorEastAsia" w:hint="eastAsia"/>
          <w:szCs w:val="21"/>
        </w:rPr>
      </w:pPr>
      <w:r>
        <w:rPr>
          <w:rFonts w:asciiTheme="minorEastAsia" w:eastAsiaTheme="minorEastAsia" w:hAnsiTheme="minorEastAsia" w:hint="eastAsia"/>
          <w:szCs w:val="21"/>
        </w:rPr>
        <w:t>（営業日及び営業時間）</w:t>
      </w:r>
    </w:p>
    <w:p w14:paraId="45FC1203" w14:textId="77777777" w:rsidR="001E29BA" w:rsidRDefault="001E29BA" w:rsidP="001E29BA">
      <w:pPr>
        <w:numPr>
          <w:ilvl w:val="0"/>
          <w:numId w:val="1"/>
        </w:numPr>
        <w:rPr>
          <w:rFonts w:asciiTheme="minorEastAsia" w:eastAsiaTheme="minorEastAsia" w:hAnsiTheme="minorEastAsia" w:hint="eastAsia"/>
          <w:szCs w:val="21"/>
        </w:rPr>
      </w:pPr>
      <w:r>
        <w:rPr>
          <w:rFonts w:asciiTheme="minorEastAsia" w:eastAsiaTheme="minorEastAsia" w:hAnsiTheme="minorEastAsia" w:hint="eastAsia"/>
          <w:szCs w:val="21"/>
        </w:rPr>
        <w:t>事業所の営業日及び営業時間は、次のとおりとする。</w:t>
      </w:r>
    </w:p>
    <w:p w14:paraId="724BE8D5" w14:textId="03BAB509" w:rsidR="001E29BA" w:rsidRDefault="00996A47" w:rsidP="001E29BA">
      <w:pPr>
        <w:numPr>
          <w:ilvl w:val="0"/>
          <w:numId w:val="3"/>
        </w:numPr>
        <w:rPr>
          <w:rFonts w:asciiTheme="minorEastAsia" w:eastAsiaTheme="minorEastAsia" w:hAnsiTheme="minorEastAsia" w:hint="eastAsia"/>
          <w:szCs w:val="21"/>
        </w:rPr>
      </w:pPr>
      <w:r>
        <w:rPr>
          <w:rFonts w:asciiTheme="minorEastAsia" w:eastAsiaTheme="minorEastAsia" w:hAnsiTheme="minorEastAsia" w:hint="eastAsia"/>
          <w:szCs w:val="21"/>
        </w:rPr>
        <w:t>月、火、水、木、金、土、日曜日とする。</w:t>
      </w:r>
    </w:p>
    <w:p w14:paraId="65303B39" w14:textId="450B5EC2" w:rsidR="001E29BA" w:rsidRDefault="001E29BA" w:rsidP="001E29BA">
      <w:pPr>
        <w:ind w:left="915"/>
        <w:rPr>
          <w:rFonts w:asciiTheme="minorEastAsia" w:eastAsiaTheme="minorEastAsia" w:hAnsiTheme="minorEastAsia" w:hint="eastAsia"/>
          <w:szCs w:val="21"/>
        </w:rPr>
      </w:pPr>
      <w:r>
        <w:rPr>
          <w:rFonts w:asciiTheme="minorEastAsia" w:eastAsiaTheme="minorEastAsia" w:hAnsiTheme="minorEastAsia" w:hint="eastAsia"/>
          <w:szCs w:val="21"/>
        </w:rPr>
        <w:lastRenderedPageBreak/>
        <w:t>ただし、年末年始１２月</w:t>
      </w:r>
      <w:r w:rsidR="00996A47">
        <w:rPr>
          <w:rFonts w:asciiTheme="minorEastAsia" w:eastAsiaTheme="minorEastAsia" w:hAnsiTheme="minorEastAsia" w:hint="eastAsia"/>
          <w:szCs w:val="21"/>
        </w:rPr>
        <w:t>３１</w:t>
      </w:r>
      <w:r>
        <w:rPr>
          <w:rFonts w:asciiTheme="minorEastAsia" w:eastAsiaTheme="minorEastAsia" w:hAnsiTheme="minorEastAsia" w:hint="eastAsia"/>
          <w:szCs w:val="21"/>
        </w:rPr>
        <w:t>日から１月</w:t>
      </w:r>
      <w:r w:rsidR="00996A47">
        <w:rPr>
          <w:rFonts w:asciiTheme="minorEastAsia" w:eastAsiaTheme="minorEastAsia" w:hAnsiTheme="minorEastAsia" w:hint="eastAsia"/>
          <w:szCs w:val="21"/>
        </w:rPr>
        <w:t>３</w:t>
      </w:r>
      <w:r>
        <w:rPr>
          <w:rFonts w:asciiTheme="minorEastAsia" w:eastAsiaTheme="minorEastAsia" w:hAnsiTheme="minorEastAsia" w:hint="eastAsia"/>
          <w:szCs w:val="21"/>
        </w:rPr>
        <w:t>日までを除く。</w:t>
      </w:r>
    </w:p>
    <w:p w14:paraId="065CDFB0" w14:textId="6C3293B7" w:rsidR="001E29BA" w:rsidRDefault="001E29BA" w:rsidP="001E29BA">
      <w:pPr>
        <w:numPr>
          <w:ilvl w:val="0"/>
          <w:numId w:val="3"/>
        </w:numPr>
        <w:rPr>
          <w:rFonts w:asciiTheme="minorEastAsia" w:eastAsiaTheme="minorEastAsia" w:hAnsiTheme="minorEastAsia"/>
          <w:szCs w:val="21"/>
        </w:rPr>
      </w:pPr>
      <w:r>
        <w:rPr>
          <w:rFonts w:asciiTheme="minorEastAsia" w:eastAsiaTheme="minorEastAsia" w:hAnsiTheme="minorEastAsia" w:hint="eastAsia"/>
          <w:szCs w:val="21"/>
        </w:rPr>
        <w:t xml:space="preserve">営業時間　</w:t>
      </w:r>
      <w:r w:rsidR="00996A47">
        <w:rPr>
          <w:rFonts w:asciiTheme="minorEastAsia" w:eastAsiaTheme="minorEastAsia" w:hAnsiTheme="minorEastAsia" w:hint="eastAsia"/>
          <w:szCs w:val="21"/>
        </w:rPr>
        <w:t>月曜日～土曜日は、営業時間午前８時から午後２０時までとする。</w:t>
      </w:r>
    </w:p>
    <w:p w14:paraId="6BE1E2F2" w14:textId="72A2F72B" w:rsidR="00996A47" w:rsidRDefault="00996A47" w:rsidP="00996A47">
      <w:pPr>
        <w:ind w:left="195"/>
        <w:rPr>
          <w:rFonts w:asciiTheme="minorEastAsia" w:eastAsiaTheme="minorEastAsia" w:hAnsiTheme="minorEastAsia" w:hint="eastAsia"/>
          <w:szCs w:val="21"/>
        </w:rPr>
      </w:pPr>
      <w:r>
        <w:rPr>
          <w:rFonts w:asciiTheme="minorEastAsia" w:eastAsiaTheme="minorEastAsia" w:hAnsiTheme="minorEastAsia" w:hint="eastAsia"/>
          <w:szCs w:val="21"/>
        </w:rPr>
        <w:t xml:space="preserve">　　日曜日祝日は、午前９時から午後１７時までとする。サービス提供時間は午前７時から午後２２時までとする。他、緊急時の対応可能</w:t>
      </w:r>
    </w:p>
    <w:p w14:paraId="33FE1E95" w14:textId="77777777" w:rsidR="001E29BA" w:rsidRDefault="001E29BA" w:rsidP="001E29BA">
      <w:pPr>
        <w:numPr>
          <w:ilvl w:val="0"/>
          <w:numId w:val="3"/>
        </w:numPr>
        <w:rPr>
          <w:rFonts w:asciiTheme="minorEastAsia" w:eastAsiaTheme="minorEastAsia" w:hAnsiTheme="minorEastAsia" w:hint="eastAsia"/>
          <w:szCs w:val="21"/>
        </w:rPr>
      </w:pPr>
      <w:r>
        <w:rPr>
          <w:rFonts w:asciiTheme="minorEastAsia" w:eastAsiaTheme="minorEastAsia" w:hAnsiTheme="minorEastAsia" w:hint="eastAsia"/>
          <w:szCs w:val="21"/>
        </w:rPr>
        <w:t>電話等により、２４時間常時連絡が可能な体制とする。</w:t>
      </w:r>
    </w:p>
    <w:p w14:paraId="36E80416" w14:textId="77777777" w:rsidR="001E29BA" w:rsidRDefault="001E29BA" w:rsidP="001E29BA">
      <w:pPr>
        <w:rPr>
          <w:rFonts w:asciiTheme="minorEastAsia" w:eastAsiaTheme="minorEastAsia" w:hAnsiTheme="minorEastAsia" w:hint="eastAsia"/>
          <w:szCs w:val="21"/>
        </w:rPr>
      </w:pPr>
    </w:p>
    <w:p w14:paraId="7DF17E2E" w14:textId="77777777" w:rsidR="001E29BA" w:rsidRDefault="001E29BA" w:rsidP="001E29BA">
      <w:pPr>
        <w:rPr>
          <w:rFonts w:asciiTheme="minorEastAsia" w:eastAsiaTheme="minorEastAsia" w:hAnsiTheme="minorEastAsia" w:hint="eastAsia"/>
          <w:szCs w:val="21"/>
        </w:rPr>
      </w:pPr>
      <w:r>
        <w:rPr>
          <w:rFonts w:asciiTheme="minorEastAsia" w:eastAsiaTheme="minorEastAsia" w:hAnsiTheme="minorEastAsia" w:hint="eastAsia"/>
          <w:szCs w:val="21"/>
        </w:rPr>
        <w:t>（事業の内容及び利用料等）</w:t>
      </w:r>
    </w:p>
    <w:p w14:paraId="3482A1C6" w14:textId="77777777" w:rsidR="001E29BA" w:rsidRDefault="001E29BA" w:rsidP="001E29BA">
      <w:pPr>
        <w:ind w:left="210" w:hangingChars="100" w:hanging="210"/>
        <w:rPr>
          <w:rFonts w:asciiTheme="minorEastAsia" w:eastAsiaTheme="minorEastAsia" w:hAnsiTheme="minorEastAsia" w:hint="eastAsia"/>
          <w:szCs w:val="21"/>
        </w:rPr>
      </w:pPr>
      <w:r>
        <w:rPr>
          <w:rFonts w:asciiTheme="minorEastAsia" w:eastAsiaTheme="minorEastAsia" w:hAnsiTheme="minorEastAsia" w:hint="eastAsia"/>
          <w:szCs w:val="21"/>
        </w:rPr>
        <w:t>第６条　指定訪問介護の内容は次のとおりとし、指定訪問介護を提供した場合の利用料の額は、介護報酬の告示上の額とし、指定訪問介護が法定代理受領サービスであるときは、利用者の負担割合の額とする。</w:t>
      </w:r>
    </w:p>
    <w:p w14:paraId="1284F489" w14:textId="77777777" w:rsidR="001E29BA" w:rsidRDefault="001E29BA" w:rsidP="001E29BA">
      <w:pPr>
        <w:numPr>
          <w:ilvl w:val="0"/>
          <w:numId w:val="4"/>
        </w:numPr>
        <w:rPr>
          <w:rFonts w:asciiTheme="minorEastAsia" w:eastAsiaTheme="minorEastAsia" w:hAnsiTheme="minorEastAsia" w:hint="eastAsia"/>
          <w:szCs w:val="21"/>
        </w:rPr>
      </w:pPr>
      <w:r>
        <w:rPr>
          <w:rFonts w:asciiTheme="minorEastAsia" w:eastAsiaTheme="minorEastAsia" w:hAnsiTheme="minorEastAsia" w:hint="eastAsia"/>
          <w:szCs w:val="21"/>
        </w:rPr>
        <w:t>身体介護</w:t>
      </w:r>
    </w:p>
    <w:p w14:paraId="11A5E9D0" w14:textId="77777777" w:rsidR="001E29BA" w:rsidRDefault="001E29BA" w:rsidP="001E29BA">
      <w:pPr>
        <w:numPr>
          <w:ilvl w:val="0"/>
          <w:numId w:val="4"/>
        </w:numPr>
        <w:rPr>
          <w:rFonts w:asciiTheme="minorEastAsia" w:eastAsiaTheme="minorEastAsia" w:hAnsiTheme="minorEastAsia" w:hint="eastAsia"/>
          <w:szCs w:val="21"/>
        </w:rPr>
      </w:pPr>
      <w:r>
        <w:rPr>
          <w:rFonts w:asciiTheme="minorEastAsia" w:eastAsiaTheme="minorEastAsia" w:hAnsiTheme="minorEastAsia" w:hint="eastAsia"/>
          <w:szCs w:val="21"/>
        </w:rPr>
        <w:t>生活援助</w:t>
      </w:r>
    </w:p>
    <w:p w14:paraId="25079353" w14:textId="77777777" w:rsidR="001E29BA" w:rsidRDefault="001E29BA" w:rsidP="001E29BA">
      <w:pPr>
        <w:pStyle w:val="a3"/>
        <w:numPr>
          <w:ilvl w:val="0"/>
          <w:numId w:val="4"/>
        </w:numPr>
        <w:ind w:leftChars="0"/>
        <w:rPr>
          <w:rFonts w:asciiTheme="minorEastAsia" w:eastAsiaTheme="minorEastAsia" w:hAnsiTheme="minorEastAsia" w:hint="eastAsia"/>
          <w:szCs w:val="21"/>
        </w:rPr>
      </w:pPr>
      <w:r>
        <w:rPr>
          <w:rFonts w:asciiTheme="minorEastAsia" w:eastAsiaTheme="minorEastAsia" w:hAnsiTheme="minorEastAsia" w:hint="eastAsia"/>
          <w:szCs w:val="21"/>
        </w:rPr>
        <w:t>通院等乗降介助</w:t>
      </w:r>
    </w:p>
    <w:p w14:paraId="2EABAAEC" w14:textId="77777777" w:rsidR="001E29BA" w:rsidRDefault="001E29BA" w:rsidP="001E29BA">
      <w:pPr>
        <w:ind w:left="210" w:hangingChars="100" w:hanging="210"/>
        <w:rPr>
          <w:rFonts w:asciiTheme="minorEastAsia" w:eastAsiaTheme="minorEastAsia" w:hAnsiTheme="minorEastAsia" w:hint="eastAsia"/>
          <w:szCs w:val="21"/>
        </w:rPr>
      </w:pPr>
      <w:r>
        <w:rPr>
          <w:rFonts w:asciiTheme="minorEastAsia" w:eastAsiaTheme="minorEastAsia" w:hAnsiTheme="minorEastAsia" w:hint="eastAsia"/>
          <w:szCs w:val="21"/>
        </w:rPr>
        <w:t>２　第８条の通常の事業の実施地域を越えて行う事業に要した交通費は、その実費を徴収する。なお、自動車を使用した場合の交通費は、次の額を徴収する。</w:t>
      </w:r>
    </w:p>
    <w:p w14:paraId="0AC8FC6D" w14:textId="75A13909" w:rsidR="001E29BA" w:rsidRDefault="001E29BA" w:rsidP="000D24B9">
      <w:pPr>
        <w:ind w:leftChars="200" w:left="420"/>
        <w:rPr>
          <w:rFonts w:asciiTheme="minorEastAsia" w:eastAsiaTheme="minorEastAsia" w:hAnsiTheme="minorEastAsia" w:hint="eastAsia"/>
          <w:szCs w:val="21"/>
        </w:rPr>
      </w:pPr>
      <w:r>
        <w:rPr>
          <w:rFonts w:asciiTheme="minorEastAsia" w:eastAsiaTheme="minorEastAsia" w:hAnsiTheme="minorEastAsia" w:hint="eastAsia"/>
          <w:szCs w:val="21"/>
        </w:rPr>
        <w:t>通常の事業の実施地域を越える地点から、</w:t>
      </w:r>
      <w:r w:rsidR="00996A47">
        <w:rPr>
          <w:rFonts w:asciiTheme="minorEastAsia" w:eastAsiaTheme="minorEastAsia" w:hAnsiTheme="minorEastAsia" w:hint="eastAsia"/>
          <w:szCs w:val="21"/>
        </w:rPr>
        <w:t>５</w:t>
      </w:r>
      <w:r>
        <w:rPr>
          <w:rFonts w:asciiTheme="minorEastAsia" w:eastAsiaTheme="minorEastAsia" w:hAnsiTheme="minorEastAsia" w:hint="eastAsia"/>
          <w:szCs w:val="21"/>
        </w:rPr>
        <w:t>キロメートル</w:t>
      </w:r>
      <w:r w:rsidR="000D24B9">
        <w:rPr>
          <w:rFonts w:asciiTheme="minorEastAsia" w:eastAsiaTheme="minorEastAsia" w:hAnsiTheme="minorEastAsia" w:hint="eastAsia"/>
          <w:szCs w:val="21"/>
        </w:rPr>
        <w:t>未満２５０</w:t>
      </w:r>
      <w:r>
        <w:rPr>
          <w:rFonts w:asciiTheme="minorEastAsia" w:eastAsiaTheme="minorEastAsia" w:hAnsiTheme="minorEastAsia" w:hint="eastAsia"/>
          <w:szCs w:val="21"/>
        </w:rPr>
        <w:t>円</w:t>
      </w:r>
      <w:r w:rsidR="000D24B9">
        <w:rPr>
          <w:rFonts w:asciiTheme="minorEastAsia" w:eastAsiaTheme="minorEastAsia" w:hAnsiTheme="minorEastAsia" w:hint="eastAsia"/>
          <w:szCs w:val="21"/>
        </w:rPr>
        <w:t>、そこからⅠキロめとる毎に５０円加算。</w:t>
      </w:r>
    </w:p>
    <w:p w14:paraId="5B888929" w14:textId="77777777" w:rsidR="001E29BA" w:rsidRDefault="001E29BA" w:rsidP="001E29BA">
      <w:pPr>
        <w:ind w:left="420" w:hangingChars="200" w:hanging="420"/>
        <w:rPr>
          <w:rFonts w:asciiTheme="minorEastAsia" w:eastAsiaTheme="minorEastAsia" w:hAnsiTheme="minorEastAsia" w:hint="eastAsia"/>
          <w:spacing w:val="2"/>
        </w:rPr>
      </w:pPr>
      <w:r>
        <w:rPr>
          <w:rFonts w:asciiTheme="minorEastAsia" w:eastAsiaTheme="minorEastAsia" w:hAnsiTheme="minorEastAsia" w:hint="eastAsia"/>
          <w:szCs w:val="21"/>
        </w:rPr>
        <w:t>３</w:t>
      </w:r>
      <w:r>
        <w:rPr>
          <w:rFonts w:asciiTheme="minorEastAsia" w:eastAsiaTheme="minorEastAsia" w:hAnsiTheme="minorEastAsia" w:hint="eastAsia"/>
          <w:color w:val="0070C0"/>
          <w:szCs w:val="21"/>
        </w:rPr>
        <w:t xml:space="preserve">　</w:t>
      </w:r>
      <w:r>
        <w:rPr>
          <w:rFonts w:asciiTheme="minorEastAsia" w:eastAsiaTheme="minorEastAsia" w:hAnsiTheme="minorEastAsia" w:hint="eastAsia"/>
          <w:szCs w:val="21"/>
        </w:rPr>
        <w:t>前項の費用の支払いを受ける場合には、</w:t>
      </w:r>
      <w:r>
        <w:rPr>
          <w:rFonts w:asciiTheme="minorEastAsia" w:eastAsiaTheme="minorEastAsia" w:hAnsiTheme="minorEastAsia" w:cs="ＭＳ 明朝" w:hint="eastAsia"/>
        </w:rPr>
        <w:t>利用者又はその家族に対して事前に当該サービスの内容及び費用についての説明を行い、同意を得ることとする。</w:t>
      </w:r>
    </w:p>
    <w:p w14:paraId="2002C024" w14:textId="77777777" w:rsidR="001E29BA" w:rsidRDefault="001E29BA" w:rsidP="001E29BA">
      <w:pPr>
        <w:rPr>
          <w:rFonts w:asciiTheme="minorEastAsia" w:eastAsiaTheme="minorEastAsia" w:hAnsiTheme="minorEastAsia" w:hint="eastAsia"/>
          <w:szCs w:val="21"/>
        </w:rPr>
      </w:pPr>
    </w:p>
    <w:p w14:paraId="2491DB2E" w14:textId="77777777" w:rsidR="001E29BA" w:rsidRDefault="001E29BA" w:rsidP="001E29BA">
      <w:pPr>
        <w:rPr>
          <w:rFonts w:asciiTheme="minorEastAsia" w:eastAsiaTheme="minorEastAsia" w:hAnsiTheme="minorEastAsia" w:hint="eastAsia"/>
          <w:szCs w:val="21"/>
        </w:rPr>
      </w:pPr>
      <w:r>
        <w:rPr>
          <w:rFonts w:asciiTheme="minorEastAsia" w:eastAsiaTheme="minorEastAsia" w:hAnsiTheme="minorEastAsia" w:hint="eastAsia"/>
          <w:szCs w:val="21"/>
        </w:rPr>
        <w:t>（緊急時等における対応方法）</w:t>
      </w:r>
    </w:p>
    <w:p w14:paraId="0A922CBC" w14:textId="77777777" w:rsidR="001E29BA" w:rsidRDefault="001E29BA" w:rsidP="001E29BA">
      <w:pPr>
        <w:ind w:left="210" w:hangingChars="100" w:hanging="210"/>
        <w:rPr>
          <w:rFonts w:asciiTheme="minorEastAsia" w:eastAsiaTheme="minorEastAsia" w:hAnsiTheme="minorEastAsia" w:hint="eastAsia"/>
          <w:szCs w:val="21"/>
        </w:rPr>
      </w:pPr>
      <w:r>
        <w:rPr>
          <w:rFonts w:asciiTheme="minorEastAsia" w:eastAsiaTheme="minorEastAsia" w:hAnsiTheme="minorEastAsia" w:hint="eastAsia"/>
          <w:szCs w:val="21"/>
        </w:rPr>
        <w:t>第７条　訪問介護員等は、事業の提供を行っているときに、利用者に病状の急変、その他緊急事態が生じたときは、速やかに主治医に連絡する等の措置を講ずるとともに、管理者に報告しなければならない。</w:t>
      </w:r>
    </w:p>
    <w:p w14:paraId="24CAE48B" w14:textId="77777777" w:rsidR="001E29BA" w:rsidRDefault="001E29BA" w:rsidP="001E29BA">
      <w:pPr>
        <w:rPr>
          <w:rFonts w:asciiTheme="minorEastAsia" w:eastAsiaTheme="minorEastAsia" w:hAnsiTheme="minorEastAsia" w:hint="eastAsia"/>
          <w:szCs w:val="21"/>
        </w:rPr>
      </w:pPr>
    </w:p>
    <w:p w14:paraId="16AE5D79" w14:textId="77777777" w:rsidR="001E29BA" w:rsidRDefault="001E29BA" w:rsidP="001E29BA">
      <w:pPr>
        <w:rPr>
          <w:rFonts w:asciiTheme="minorEastAsia" w:eastAsiaTheme="minorEastAsia" w:hAnsiTheme="minorEastAsia" w:hint="eastAsia"/>
          <w:szCs w:val="21"/>
        </w:rPr>
      </w:pPr>
      <w:r>
        <w:rPr>
          <w:rFonts w:asciiTheme="minorEastAsia" w:eastAsiaTheme="minorEastAsia" w:hAnsiTheme="minorEastAsia" w:hint="eastAsia"/>
          <w:szCs w:val="21"/>
        </w:rPr>
        <w:t>（通常の事業の実施地域）</w:t>
      </w:r>
    </w:p>
    <w:p w14:paraId="3A44AE8B" w14:textId="005AF6B2" w:rsidR="001E29BA" w:rsidRDefault="001E29BA" w:rsidP="001E29BA">
      <w:pPr>
        <w:rPr>
          <w:rFonts w:asciiTheme="minorEastAsia" w:eastAsiaTheme="minorEastAsia" w:hAnsiTheme="minorEastAsia" w:hint="eastAsia"/>
          <w:szCs w:val="21"/>
        </w:rPr>
      </w:pPr>
      <w:r>
        <w:rPr>
          <w:rFonts w:asciiTheme="minorEastAsia" w:eastAsiaTheme="minorEastAsia" w:hAnsiTheme="minorEastAsia" w:hint="eastAsia"/>
          <w:szCs w:val="21"/>
        </w:rPr>
        <w:t>第８条　通常の事業の実施地域は、</w:t>
      </w:r>
      <w:r w:rsidR="000D24B9">
        <w:rPr>
          <w:rFonts w:asciiTheme="minorEastAsia" w:eastAsiaTheme="minorEastAsia" w:hAnsiTheme="minorEastAsia" w:hint="eastAsia"/>
          <w:szCs w:val="21"/>
        </w:rPr>
        <w:t>北葛城郡、生駒郡、香芝市とする。</w:t>
      </w:r>
      <w:r>
        <w:rPr>
          <w:rFonts w:asciiTheme="minorEastAsia" w:eastAsiaTheme="minorEastAsia" w:hAnsiTheme="minorEastAsia" w:hint="eastAsia"/>
          <w:szCs w:val="21"/>
        </w:rPr>
        <w:t>。</w:t>
      </w:r>
    </w:p>
    <w:p w14:paraId="77E8DE30" w14:textId="77777777" w:rsidR="001E29BA" w:rsidRDefault="001E29BA" w:rsidP="001E29BA">
      <w:pPr>
        <w:rPr>
          <w:rFonts w:ascii="ＭＳ 明朝" w:hAnsi="ＭＳ 明朝" w:hint="eastAsia"/>
        </w:rPr>
      </w:pPr>
    </w:p>
    <w:p w14:paraId="3BA0D385" w14:textId="77777777" w:rsidR="001E29BA" w:rsidRDefault="001E29BA" w:rsidP="001E29BA">
      <w:pPr>
        <w:rPr>
          <w:rFonts w:ascii="ＭＳ 明朝" w:hAnsi="ＭＳ 明朝" w:hint="eastAsia"/>
        </w:rPr>
      </w:pPr>
    </w:p>
    <w:p w14:paraId="23DF675D" w14:textId="77777777" w:rsidR="001E29BA" w:rsidRDefault="001E29BA" w:rsidP="001E29BA">
      <w:pPr>
        <w:rPr>
          <w:rFonts w:ascii="ＭＳ 明朝" w:hAnsi="ＭＳ 明朝" w:hint="eastAsia"/>
          <w:color w:val="FF0000"/>
        </w:rPr>
      </w:pPr>
      <w:r>
        <w:rPr>
          <w:rFonts w:ascii="ＭＳ 明朝" w:hAnsi="ＭＳ 明朝" w:hint="eastAsia"/>
          <w:color w:val="FF0000"/>
        </w:rPr>
        <w:t>（虐待防止に関する事項）</w:t>
      </w:r>
    </w:p>
    <w:p w14:paraId="4C8D30A7" w14:textId="77777777" w:rsidR="001E29BA" w:rsidRDefault="001E29BA" w:rsidP="001E29BA">
      <w:pPr>
        <w:ind w:left="210" w:hanging="210"/>
        <w:rPr>
          <w:rFonts w:hint="eastAsia"/>
          <w:color w:val="FF0000"/>
        </w:rPr>
      </w:pPr>
      <w:r>
        <w:rPr>
          <w:rFonts w:ascii="ＭＳ 明朝" w:hAnsi="ＭＳ 明朝" w:hint="eastAsia"/>
          <w:color w:val="FF0000"/>
        </w:rPr>
        <w:t xml:space="preserve">第９条　</w:t>
      </w:r>
      <w:r>
        <w:rPr>
          <w:rFonts w:hint="eastAsia"/>
          <w:color w:val="FF0000"/>
        </w:rPr>
        <w:t>事業所は、利用者の人権の擁護、虐待の発生又はその再発を防止するため次の措置を講ずるものとする。</w:t>
      </w:r>
    </w:p>
    <w:p w14:paraId="5F9056A6" w14:textId="77777777" w:rsidR="001E29BA" w:rsidRDefault="001E29BA" w:rsidP="001E29BA">
      <w:pPr>
        <w:ind w:leftChars="100" w:left="840" w:hangingChars="300" w:hanging="630"/>
        <w:rPr>
          <w:color w:val="FF0000"/>
          <w:u w:val="single"/>
        </w:rPr>
      </w:pPr>
      <w:r>
        <w:rPr>
          <w:rFonts w:hint="eastAsia"/>
          <w:color w:val="FF0000"/>
          <w:u w:val="single"/>
        </w:rPr>
        <w:t>（１）虐待防止のための対策を検討する委員会（テレビ電話装置等を活用して行うことができるものとする。）を定期的に開催するとともに、その結果について従業者に周知徹底を図る</w:t>
      </w:r>
    </w:p>
    <w:p w14:paraId="3F59124B" w14:textId="77777777" w:rsidR="001E29BA" w:rsidRDefault="001E29BA" w:rsidP="001E29BA">
      <w:pPr>
        <w:ind w:firstLine="210"/>
        <w:rPr>
          <w:color w:val="FF0000"/>
          <w:u w:val="single"/>
        </w:rPr>
      </w:pPr>
      <w:r>
        <w:rPr>
          <w:rFonts w:hint="eastAsia"/>
          <w:color w:val="FF0000"/>
          <w:u w:val="single"/>
        </w:rPr>
        <w:t>（２）虐待防止のための指針の整備</w:t>
      </w:r>
    </w:p>
    <w:p w14:paraId="571FA7FA" w14:textId="77777777" w:rsidR="001E29BA" w:rsidRDefault="001E29BA" w:rsidP="001E29BA">
      <w:pPr>
        <w:ind w:firstLine="210"/>
        <w:rPr>
          <w:color w:val="FF0000"/>
          <w:u w:val="single"/>
        </w:rPr>
      </w:pPr>
      <w:r>
        <w:rPr>
          <w:rFonts w:hint="eastAsia"/>
          <w:color w:val="FF0000"/>
          <w:u w:val="single"/>
        </w:rPr>
        <w:lastRenderedPageBreak/>
        <w:t>（３）従業者に対し虐待を防止するための定期的な研修の実施</w:t>
      </w:r>
    </w:p>
    <w:p w14:paraId="747C0EC3" w14:textId="77777777" w:rsidR="001E29BA" w:rsidRDefault="001E29BA" w:rsidP="001E29BA">
      <w:pPr>
        <w:ind w:firstLineChars="100" w:firstLine="210"/>
        <w:rPr>
          <w:rFonts w:ascii="ＭＳ 明朝" w:hAnsi="ＭＳ 明朝"/>
        </w:rPr>
      </w:pPr>
      <w:r>
        <w:rPr>
          <w:rFonts w:hint="eastAsia"/>
          <w:color w:val="FF0000"/>
          <w:u w:val="single"/>
        </w:rPr>
        <w:t>（４）前３号に掲げる措置を適切に実施するための担当者の設置</w:t>
      </w:r>
    </w:p>
    <w:p w14:paraId="564F5316" w14:textId="77777777" w:rsidR="001E29BA" w:rsidRDefault="001E29BA" w:rsidP="001E29BA">
      <w:pPr>
        <w:ind w:firstLineChars="100" w:firstLine="210"/>
        <w:rPr>
          <w:rFonts w:ascii="ＭＳ 明朝" w:hAnsi="ＭＳ 明朝" w:hint="eastAsia"/>
        </w:rPr>
      </w:pPr>
    </w:p>
    <w:p w14:paraId="3C3363C3" w14:textId="77777777" w:rsidR="001E29BA" w:rsidRDefault="001E29BA" w:rsidP="001E29BA">
      <w:pPr>
        <w:rPr>
          <w:rFonts w:asciiTheme="minorEastAsia" w:eastAsiaTheme="minorEastAsia" w:hAnsiTheme="minorEastAsia" w:hint="eastAsia"/>
          <w:szCs w:val="21"/>
        </w:rPr>
      </w:pPr>
      <w:r>
        <w:rPr>
          <w:rFonts w:asciiTheme="minorEastAsia" w:eastAsiaTheme="minorEastAsia" w:hAnsiTheme="minorEastAsia" w:hint="eastAsia"/>
          <w:szCs w:val="21"/>
        </w:rPr>
        <w:t>（その他の運営についての留意事項）</w:t>
      </w:r>
    </w:p>
    <w:p w14:paraId="1A86F17B" w14:textId="77777777" w:rsidR="001E29BA" w:rsidRDefault="001E29BA" w:rsidP="001E29BA">
      <w:pPr>
        <w:ind w:left="210" w:hangingChars="100" w:hanging="210"/>
        <w:rPr>
          <w:rFonts w:asciiTheme="minorEastAsia" w:eastAsiaTheme="minorEastAsia" w:hAnsiTheme="minorEastAsia" w:hint="eastAsia"/>
          <w:szCs w:val="21"/>
        </w:rPr>
      </w:pPr>
      <w:r>
        <w:rPr>
          <w:rFonts w:asciiTheme="minorEastAsia" w:eastAsiaTheme="minorEastAsia" w:hAnsiTheme="minorEastAsia" w:hint="eastAsia"/>
          <w:color w:val="FF0000"/>
          <w:szCs w:val="21"/>
        </w:rPr>
        <w:t>第１０条</w:t>
      </w:r>
      <w:r>
        <w:rPr>
          <w:rFonts w:asciiTheme="minorEastAsia" w:eastAsiaTheme="minorEastAsia" w:hAnsiTheme="minorEastAsia" w:hint="eastAsia"/>
          <w:szCs w:val="21"/>
        </w:rPr>
        <w:t xml:space="preserve">　事業所は、すべての訪問介護員等（登録型の訪問介護員等を含む。以下同じ。）の資質向上を図るための研修の機会を次のとおり設けるものとし、また、業務体制を整備する。</w:t>
      </w:r>
    </w:p>
    <w:p w14:paraId="45EAB3A8" w14:textId="48A0C8A6" w:rsidR="001E29BA" w:rsidRDefault="001E29BA" w:rsidP="001E29BA">
      <w:pPr>
        <w:rPr>
          <w:rFonts w:asciiTheme="minorEastAsia" w:eastAsiaTheme="minorEastAsia" w:hAnsiTheme="minorEastAsia" w:hint="eastAsia"/>
          <w:szCs w:val="21"/>
        </w:rPr>
      </w:pPr>
      <w:r>
        <w:rPr>
          <w:rFonts w:asciiTheme="minorEastAsia" w:eastAsiaTheme="minorEastAsia" w:hAnsiTheme="minorEastAsia" w:hint="eastAsia"/>
          <w:szCs w:val="21"/>
        </w:rPr>
        <w:t xml:space="preserve">　（１）採用時研修　採用後</w:t>
      </w:r>
      <w:r w:rsidR="000D24B9">
        <w:rPr>
          <w:rFonts w:asciiTheme="minorEastAsia" w:eastAsiaTheme="minorEastAsia" w:hAnsiTheme="minorEastAsia" w:hint="eastAsia"/>
          <w:szCs w:val="21"/>
        </w:rPr>
        <w:t>３</w:t>
      </w:r>
      <w:r>
        <w:rPr>
          <w:rFonts w:asciiTheme="minorEastAsia" w:eastAsiaTheme="minorEastAsia" w:hAnsiTheme="minorEastAsia" w:hint="eastAsia"/>
          <w:szCs w:val="21"/>
        </w:rPr>
        <w:t>カ月以内</w:t>
      </w:r>
    </w:p>
    <w:p w14:paraId="57FB01CE" w14:textId="04B226D2" w:rsidR="001E29BA" w:rsidRDefault="001E29BA" w:rsidP="001E29BA">
      <w:pPr>
        <w:rPr>
          <w:rFonts w:asciiTheme="minorEastAsia" w:eastAsiaTheme="minorEastAsia" w:hAnsiTheme="minorEastAsia" w:hint="eastAsia"/>
          <w:szCs w:val="21"/>
        </w:rPr>
      </w:pPr>
      <w:r>
        <w:rPr>
          <w:rFonts w:asciiTheme="minorEastAsia" w:eastAsiaTheme="minorEastAsia" w:hAnsiTheme="minorEastAsia" w:hint="eastAsia"/>
          <w:szCs w:val="21"/>
        </w:rPr>
        <w:t xml:space="preserve">　（２）継続研修　年</w:t>
      </w:r>
      <w:r w:rsidR="000D24B9">
        <w:rPr>
          <w:rFonts w:asciiTheme="minorEastAsia" w:eastAsiaTheme="minorEastAsia" w:hAnsiTheme="minorEastAsia" w:hint="eastAsia"/>
          <w:szCs w:val="21"/>
        </w:rPr>
        <w:t>１</w:t>
      </w:r>
      <w:r>
        <w:rPr>
          <w:rFonts w:asciiTheme="minorEastAsia" w:eastAsiaTheme="minorEastAsia" w:hAnsiTheme="minorEastAsia" w:hint="eastAsia"/>
          <w:szCs w:val="21"/>
        </w:rPr>
        <w:t>回</w:t>
      </w:r>
    </w:p>
    <w:p w14:paraId="53812A81" w14:textId="77777777" w:rsidR="001E29BA" w:rsidRDefault="001E29BA" w:rsidP="001E29BA">
      <w:pPr>
        <w:ind w:left="210" w:hangingChars="100" w:hanging="210"/>
        <w:rPr>
          <w:rFonts w:ascii="ＭＳ 明朝" w:hAnsi="ＭＳ 明朝" w:hint="eastAsia"/>
          <w:color w:val="FF0000"/>
        </w:rPr>
      </w:pPr>
      <w:r>
        <w:rPr>
          <w:rFonts w:ascii="ＭＳ 明朝" w:hAnsi="ＭＳ 明朝" w:hint="eastAsia"/>
          <w:color w:val="FF0000"/>
        </w:rPr>
        <w:t xml:space="preserve">２　</w:t>
      </w:r>
      <w:r>
        <w:rPr>
          <w:rFonts w:ascii="ＭＳ 明朝" w:hAnsi="ＭＳ 明朝" w:hint="eastAsia"/>
        </w:rPr>
        <w:t>事業所は、</w:t>
      </w:r>
      <w:r>
        <w:rPr>
          <w:rFonts w:asciiTheme="minorEastAsia" w:eastAsiaTheme="minorEastAsia" w:hAnsiTheme="minorEastAsia" w:hint="eastAsia"/>
          <w:szCs w:val="21"/>
        </w:rPr>
        <w:t>すべての従業者に対し、健康診断等を定期的に実施</w:t>
      </w:r>
      <w:r>
        <w:rPr>
          <w:rFonts w:ascii="ＭＳ 明朝" w:hAnsi="ＭＳ 明朝" w:hint="eastAsia"/>
        </w:rPr>
        <w:t>するとともに、</w:t>
      </w:r>
      <w:r>
        <w:rPr>
          <w:rFonts w:ascii="ＭＳ 明朝" w:hAnsi="ＭＳ 明朝" w:hint="eastAsia"/>
          <w:color w:val="FF0000"/>
        </w:rPr>
        <w:t>事業所の設備及び備品等の衛生的な管理に努め、</w:t>
      </w:r>
      <w:r>
        <w:rPr>
          <w:rFonts w:ascii="ＭＳ 明朝" w:hAnsi="ＭＳ 明朝" w:hint="eastAsia"/>
          <w:color w:val="FF0000"/>
          <w:u w:val="single"/>
        </w:rPr>
        <w:t>事業所において</w:t>
      </w:r>
      <w:r>
        <w:rPr>
          <w:rFonts w:hint="eastAsia"/>
          <w:color w:val="FF0000"/>
          <w:u w:val="single"/>
        </w:rPr>
        <w:t>感染症が発生し、又はまん延しないように、必要な措置を講じるものとする。</w:t>
      </w:r>
    </w:p>
    <w:p w14:paraId="1D487B92" w14:textId="77777777" w:rsidR="001E29BA" w:rsidRDefault="001E29BA" w:rsidP="001E29BA">
      <w:pPr>
        <w:rPr>
          <w:rFonts w:asciiTheme="minorEastAsia" w:eastAsiaTheme="minorEastAsia" w:hAnsiTheme="minorEastAsia" w:hint="eastAsia"/>
          <w:szCs w:val="21"/>
        </w:rPr>
      </w:pPr>
      <w:r>
        <w:rPr>
          <w:rFonts w:asciiTheme="minorEastAsia" w:eastAsiaTheme="minorEastAsia" w:hAnsiTheme="minorEastAsia" w:hint="eastAsia"/>
          <w:color w:val="FF0000"/>
          <w:szCs w:val="21"/>
        </w:rPr>
        <w:t>３</w:t>
      </w:r>
      <w:r>
        <w:rPr>
          <w:rFonts w:asciiTheme="minorEastAsia" w:eastAsiaTheme="minorEastAsia" w:hAnsiTheme="minorEastAsia" w:hint="eastAsia"/>
          <w:szCs w:val="21"/>
        </w:rPr>
        <w:t xml:space="preserve">　従業者は、業務上知り得た利用者又はその家族の秘密を保持する。</w:t>
      </w:r>
    </w:p>
    <w:p w14:paraId="00B94850" w14:textId="77777777" w:rsidR="001E29BA" w:rsidRDefault="001E29BA" w:rsidP="001E29BA">
      <w:pPr>
        <w:ind w:left="210" w:hangingChars="100" w:hanging="210"/>
        <w:rPr>
          <w:rFonts w:asciiTheme="minorEastAsia" w:eastAsiaTheme="minorEastAsia" w:hAnsiTheme="minorEastAsia" w:hint="eastAsia"/>
          <w:szCs w:val="21"/>
        </w:rPr>
      </w:pPr>
      <w:r>
        <w:rPr>
          <w:rFonts w:asciiTheme="minorEastAsia" w:eastAsiaTheme="minorEastAsia" w:hAnsiTheme="minorEastAsia" w:hint="eastAsia"/>
          <w:color w:val="FF0000"/>
          <w:szCs w:val="21"/>
        </w:rPr>
        <w:t>４</w:t>
      </w:r>
      <w:r>
        <w:rPr>
          <w:rFonts w:asciiTheme="minorEastAsia" w:eastAsiaTheme="minorEastAsia" w:hAnsiTheme="minorEastAsia" w:hint="eastAsia"/>
          <w:szCs w:val="21"/>
        </w:rPr>
        <w:t xml:space="preserve">　従業者であった者に、業務上知り得た利用者又はその家族の秘密を保持させるため、従業者でなくなった後においてもこれらの秘密を保持すべき旨を、従業者との雇用契約の内容に含むものとする。</w:t>
      </w:r>
    </w:p>
    <w:p w14:paraId="5F17E859" w14:textId="77777777" w:rsidR="001E29BA" w:rsidRDefault="001E29BA" w:rsidP="001E29BA">
      <w:pPr>
        <w:ind w:left="210" w:hangingChars="100" w:hanging="210"/>
        <w:rPr>
          <w:rFonts w:ascii="ＭＳ 明朝" w:hAnsi="ＭＳ 明朝" w:hint="eastAsia"/>
          <w:color w:val="FF0000"/>
          <w:u w:val="single"/>
        </w:rPr>
      </w:pPr>
      <w:r>
        <w:rPr>
          <w:rFonts w:ascii="ＭＳ 明朝" w:hAnsi="ＭＳ 明朝" w:hint="eastAsia"/>
          <w:color w:val="FF0000"/>
          <w:u w:val="single"/>
        </w:rPr>
        <w:t>５　事業所は、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るものとする。</w:t>
      </w:r>
    </w:p>
    <w:p w14:paraId="33397C85" w14:textId="77777777" w:rsidR="001E29BA" w:rsidRDefault="001E29BA" w:rsidP="001E29BA">
      <w:pPr>
        <w:ind w:left="210" w:hanging="210"/>
        <w:rPr>
          <w:rFonts w:hint="eastAsia"/>
          <w:color w:val="FF0000"/>
          <w:u w:val="single"/>
        </w:rPr>
      </w:pPr>
      <w:r>
        <w:rPr>
          <w:rFonts w:ascii="ＭＳ 明朝" w:hAnsi="ＭＳ 明朝" w:hint="eastAsia"/>
          <w:color w:val="FF0000"/>
          <w:u w:val="single"/>
        </w:rPr>
        <w:t xml:space="preserve">６　</w:t>
      </w:r>
      <w:r>
        <w:rPr>
          <w:rFonts w:hint="eastAsia"/>
          <w:color w:val="FF0000"/>
          <w:u w:val="single"/>
        </w:rPr>
        <w:t>事業所は、感染症や非常災害の発生時において、サービスの提供を継続的に実施するための、及び非常時の体制で早期の業務再開を図るための計画を策定し、当該業務継続計画に従い必要な措置を講じるものとする。</w:t>
      </w:r>
    </w:p>
    <w:p w14:paraId="3F6AC59F" w14:textId="77777777" w:rsidR="001E29BA" w:rsidRDefault="001E29BA" w:rsidP="001E29BA">
      <w:pPr>
        <w:overflowPunct w:val="0"/>
        <w:ind w:left="630" w:hangingChars="300" w:hanging="63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color w:val="FF0000"/>
          <w:kern w:val="0"/>
          <w:szCs w:val="21"/>
        </w:rPr>
        <w:t>７</w:t>
      </w:r>
      <w:r>
        <w:rPr>
          <w:rFonts w:asciiTheme="minorEastAsia" w:eastAsiaTheme="minorEastAsia" w:hAnsiTheme="minorEastAsia" w:cs="ＭＳ 明朝" w:hint="eastAsia"/>
          <w:kern w:val="0"/>
          <w:szCs w:val="21"/>
        </w:rPr>
        <w:t xml:space="preserve">　サービスに関する利用者からの苦情に対して、円滑かつ迅速に対応するため、担当者の</w:t>
      </w:r>
    </w:p>
    <w:p w14:paraId="7E2C2D4A" w14:textId="77777777" w:rsidR="001E29BA" w:rsidRDefault="001E29BA" w:rsidP="001E29BA">
      <w:pPr>
        <w:overflowPunct w:val="0"/>
        <w:ind w:leftChars="100" w:left="630" w:hangingChars="200" w:hanging="420"/>
        <w:textAlignment w:val="baseline"/>
        <w:rPr>
          <w:rFonts w:asciiTheme="minorEastAsia" w:eastAsiaTheme="minorEastAsia" w:hAnsiTheme="minorEastAsia" w:cs="ＭＳ 明朝" w:hint="eastAsia"/>
          <w:kern w:val="0"/>
          <w:szCs w:val="21"/>
        </w:rPr>
      </w:pPr>
      <w:r>
        <w:rPr>
          <w:rFonts w:asciiTheme="minorEastAsia" w:eastAsiaTheme="minorEastAsia" w:hAnsiTheme="minorEastAsia" w:cs="ＭＳ 明朝" w:hint="eastAsia"/>
          <w:kern w:val="0"/>
          <w:szCs w:val="21"/>
        </w:rPr>
        <w:t>配置、改善措置、記録の整備等必要な措置を講じる。</w:t>
      </w:r>
    </w:p>
    <w:p w14:paraId="7FD2697D" w14:textId="77777777" w:rsidR="001E29BA" w:rsidRDefault="001E29BA" w:rsidP="001E29BA">
      <w:pPr>
        <w:overflowPunct w:val="0"/>
        <w:ind w:left="210" w:hangingChars="100" w:hanging="210"/>
        <w:textAlignment w:val="baseline"/>
        <w:rPr>
          <w:rFonts w:asciiTheme="minorEastAsia" w:eastAsiaTheme="minorEastAsia" w:hAnsiTheme="minorEastAsia" w:hint="eastAsia"/>
          <w:spacing w:val="2"/>
          <w:kern w:val="0"/>
          <w:szCs w:val="21"/>
        </w:rPr>
      </w:pPr>
      <w:r>
        <w:rPr>
          <w:rFonts w:asciiTheme="minorEastAsia" w:eastAsiaTheme="minorEastAsia" w:hAnsiTheme="minorEastAsia" w:hint="eastAsia"/>
          <w:color w:val="FF0000"/>
          <w:kern w:val="0"/>
          <w:szCs w:val="21"/>
        </w:rPr>
        <w:t>８</w:t>
      </w:r>
      <w:r>
        <w:rPr>
          <w:rFonts w:asciiTheme="minorEastAsia" w:eastAsiaTheme="minorEastAsia" w:hAnsiTheme="minorEastAsia" w:hint="eastAsia"/>
          <w:kern w:val="0"/>
          <w:szCs w:val="21"/>
        </w:rPr>
        <w:t xml:space="preserve">  </w:t>
      </w:r>
      <w:r>
        <w:rPr>
          <w:rFonts w:asciiTheme="minorEastAsia" w:eastAsiaTheme="minorEastAsia" w:hAnsiTheme="minorEastAsia" w:cs="ＭＳ 明朝" w:hint="eastAsia"/>
          <w:kern w:val="0"/>
          <w:szCs w:val="21"/>
        </w:rPr>
        <w:t>事業所は、必要な記録・帳簿等を整備し、保存する。記録の保存期間は、サービス提供の日から５年間とする。</w:t>
      </w:r>
    </w:p>
    <w:p w14:paraId="4625D91F" w14:textId="12089BE4" w:rsidR="001E29BA" w:rsidRDefault="001E29BA" w:rsidP="001E29BA">
      <w:pPr>
        <w:ind w:left="210" w:hangingChars="100" w:hanging="210"/>
        <w:rPr>
          <w:rFonts w:asciiTheme="minorEastAsia" w:eastAsiaTheme="minorEastAsia" w:hAnsiTheme="minorEastAsia" w:hint="eastAsia"/>
          <w:szCs w:val="21"/>
        </w:rPr>
      </w:pPr>
      <w:r>
        <w:rPr>
          <w:rFonts w:asciiTheme="minorEastAsia" w:eastAsiaTheme="minorEastAsia" w:hAnsiTheme="minorEastAsia" w:hint="eastAsia"/>
          <w:color w:val="FF0000"/>
          <w:szCs w:val="21"/>
        </w:rPr>
        <w:t>９</w:t>
      </w:r>
      <w:r>
        <w:rPr>
          <w:rFonts w:asciiTheme="minorEastAsia" w:eastAsiaTheme="minorEastAsia" w:hAnsiTheme="minorEastAsia" w:hint="eastAsia"/>
          <w:szCs w:val="21"/>
        </w:rPr>
        <w:t xml:space="preserve">　この規程に定める事項のほか、運営に関する重要事項は</w:t>
      </w:r>
      <w:r>
        <w:rPr>
          <w:rFonts w:asciiTheme="minorEastAsia" w:eastAsiaTheme="minorEastAsia" w:hAnsiTheme="minorEastAsia" w:hint="eastAsia"/>
        </w:rPr>
        <w:t>有限会社</w:t>
      </w:r>
      <w:r w:rsidR="000D24B9">
        <w:rPr>
          <w:rFonts w:asciiTheme="minorEastAsia" w:eastAsiaTheme="minorEastAsia" w:hAnsiTheme="minorEastAsia" w:hint="eastAsia"/>
        </w:rPr>
        <w:t>かんな</w:t>
      </w:r>
      <w:r>
        <w:rPr>
          <w:rFonts w:asciiTheme="minorEastAsia" w:eastAsiaTheme="minorEastAsia" w:hAnsiTheme="minorEastAsia" w:hint="eastAsia"/>
          <w:szCs w:val="21"/>
        </w:rPr>
        <w:t>と事業所の管理者との協議に基づいて定めるものとする。</w:t>
      </w:r>
    </w:p>
    <w:p w14:paraId="350745B7" w14:textId="77777777" w:rsidR="001E29BA" w:rsidRDefault="001E29BA" w:rsidP="001E29BA">
      <w:pPr>
        <w:ind w:left="210" w:hangingChars="100" w:hanging="210"/>
        <w:rPr>
          <w:rFonts w:asciiTheme="minorEastAsia" w:eastAsiaTheme="minorEastAsia" w:hAnsiTheme="minorEastAsia" w:hint="eastAsia"/>
          <w:szCs w:val="21"/>
        </w:rPr>
      </w:pPr>
    </w:p>
    <w:p w14:paraId="730A53F2" w14:textId="0AABD039" w:rsidR="001E29BA" w:rsidRDefault="001E29BA" w:rsidP="001E29BA">
      <w:pPr>
        <w:ind w:left="210" w:hangingChars="100" w:hanging="210"/>
        <w:rPr>
          <w:rFonts w:asciiTheme="minorEastAsia" w:eastAsiaTheme="minorEastAsia" w:hAnsiTheme="minorEastAsia" w:hint="eastAsia"/>
          <w:szCs w:val="21"/>
        </w:rPr>
      </w:pPr>
      <w:r>
        <w:rPr>
          <w:rFonts w:asciiTheme="minorEastAsia" w:eastAsiaTheme="minorEastAsia" w:hAnsiTheme="minorEastAsia" w:hint="eastAsia"/>
          <w:szCs w:val="21"/>
        </w:rPr>
        <w:t>附　則　　この規程は、平成</w:t>
      </w:r>
      <w:r w:rsidR="000D24B9">
        <w:rPr>
          <w:rFonts w:asciiTheme="minorEastAsia" w:eastAsiaTheme="minorEastAsia" w:hAnsiTheme="minorEastAsia" w:hint="eastAsia"/>
          <w:szCs w:val="21"/>
        </w:rPr>
        <w:t>３０</w:t>
      </w:r>
      <w:r>
        <w:rPr>
          <w:rFonts w:asciiTheme="minorEastAsia" w:eastAsiaTheme="minorEastAsia" w:hAnsiTheme="minorEastAsia" w:hint="eastAsia"/>
          <w:szCs w:val="21"/>
        </w:rPr>
        <w:t>年</w:t>
      </w:r>
      <w:r w:rsidR="000D24B9">
        <w:rPr>
          <w:rFonts w:asciiTheme="minorEastAsia" w:eastAsiaTheme="minorEastAsia" w:hAnsiTheme="minorEastAsia" w:hint="eastAsia"/>
          <w:szCs w:val="21"/>
        </w:rPr>
        <w:t>４</w:t>
      </w:r>
      <w:r>
        <w:rPr>
          <w:rFonts w:asciiTheme="minorEastAsia" w:eastAsiaTheme="minorEastAsia" w:hAnsiTheme="minorEastAsia" w:hint="eastAsia"/>
          <w:szCs w:val="21"/>
        </w:rPr>
        <w:t>月</w:t>
      </w:r>
      <w:r w:rsidR="000D24B9">
        <w:rPr>
          <w:rFonts w:asciiTheme="minorEastAsia" w:eastAsiaTheme="minorEastAsia" w:hAnsiTheme="minorEastAsia" w:hint="eastAsia"/>
          <w:szCs w:val="21"/>
        </w:rPr>
        <w:t>１</w:t>
      </w:r>
      <w:r>
        <w:rPr>
          <w:rFonts w:asciiTheme="minorEastAsia" w:eastAsiaTheme="minorEastAsia" w:hAnsiTheme="minorEastAsia" w:hint="eastAsia"/>
          <w:szCs w:val="21"/>
        </w:rPr>
        <w:t>日から施行する。</w:t>
      </w:r>
    </w:p>
    <w:p w14:paraId="55EC65D6" w14:textId="08CF1BAA" w:rsidR="008A427A" w:rsidRDefault="001E29BA" w:rsidP="001E29BA">
      <w:r>
        <w:rPr>
          <w:rFonts w:asciiTheme="minorEastAsia" w:eastAsiaTheme="minorEastAsia" w:hAnsiTheme="minorEastAsia" w:hint="eastAsia"/>
          <w:szCs w:val="21"/>
        </w:rPr>
        <w:t xml:space="preserve">　　　　　</w:t>
      </w:r>
      <w:r>
        <w:rPr>
          <w:rFonts w:asciiTheme="minorEastAsia" w:eastAsiaTheme="minorEastAsia" w:hAnsiTheme="minorEastAsia" w:hint="eastAsia"/>
          <w:color w:val="FF0000"/>
          <w:szCs w:val="21"/>
        </w:rPr>
        <w:t>この規程は、令和</w:t>
      </w:r>
      <w:r w:rsidR="000D24B9">
        <w:rPr>
          <w:rFonts w:asciiTheme="minorEastAsia" w:eastAsiaTheme="minorEastAsia" w:hAnsiTheme="minorEastAsia" w:hint="eastAsia"/>
          <w:color w:val="FF0000"/>
          <w:szCs w:val="21"/>
        </w:rPr>
        <w:t>６</w:t>
      </w:r>
      <w:r>
        <w:rPr>
          <w:rFonts w:asciiTheme="minorEastAsia" w:eastAsiaTheme="minorEastAsia" w:hAnsiTheme="minorEastAsia" w:hint="eastAsia"/>
          <w:color w:val="FF0000"/>
          <w:szCs w:val="21"/>
        </w:rPr>
        <w:t>年</w:t>
      </w:r>
      <w:r w:rsidR="000D24B9">
        <w:rPr>
          <w:rFonts w:asciiTheme="minorEastAsia" w:eastAsiaTheme="minorEastAsia" w:hAnsiTheme="minorEastAsia" w:hint="eastAsia"/>
          <w:color w:val="FF0000"/>
          <w:szCs w:val="21"/>
        </w:rPr>
        <w:t>４</w:t>
      </w:r>
      <w:r>
        <w:rPr>
          <w:rFonts w:asciiTheme="minorEastAsia" w:eastAsiaTheme="minorEastAsia" w:hAnsiTheme="minorEastAsia" w:hint="eastAsia"/>
          <w:color w:val="FF0000"/>
          <w:szCs w:val="21"/>
        </w:rPr>
        <w:t>月</w:t>
      </w:r>
      <w:r w:rsidR="000D24B9">
        <w:rPr>
          <w:rFonts w:asciiTheme="minorEastAsia" w:eastAsiaTheme="minorEastAsia" w:hAnsiTheme="minorEastAsia" w:hint="eastAsia"/>
          <w:color w:val="FF0000"/>
          <w:szCs w:val="21"/>
        </w:rPr>
        <w:t>１</w:t>
      </w:r>
      <w:r>
        <w:rPr>
          <w:rFonts w:asciiTheme="minorEastAsia" w:eastAsiaTheme="minorEastAsia" w:hAnsiTheme="minorEastAsia" w:hint="eastAsia"/>
          <w:color w:val="FF0000"/>
          <w:szCs w:val="21"/>
        </w:rPr>
        <w:t>日から施行する。</w:t>
      </w:r>
    </w:p>
    <w:sectPr w:rsidR="008A427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3C15"/>
    <w:multiLevelType w:val="hybridMultilevel"/>
    <w:tmpl w:val="FD0C7760"/>
    <w:lvl w:ilvl="0" w:tplc="91E45616">
      <w:start w:val="4"/>
      <w:numFmt w:val="decimalFullWidth"/>
      <w:lvlText w:val="第%1条"/>
      <w:lvlJc w:val="left"/>
      <w:pPr>
        <w:tabs>
          <w:tab w:val="num" w:pos="720"/>
        </w:tabs>
        <w:ind w:left="720" w:hanging="7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19EF09BE"/>
    <w:multiLevelType w:val="hybridMultilevel"/>
    <w:tmpl w:val="308A7212"/>
    <w:lvl w:ilvl="0" w:tplc="70E2FFDC">
      <w:start w:val="1"/>
      <w:numFmt w:val="decimalFullWidth"/>
      <w:lvlText w:val="（%1）"/>
      <w:lvlJc w:val="left"/>
      <w:pPr>
        <w:tabs>
          <w:tab w:val="num" w:pos="915"/>
        </w:tabs>
        <w:ind w:left="915" w:hanging="720"/>
      </w:pPr>
    </w:lvl>
    <w:lvl w:ilvl="1" w:tplc="04090017">
      <w:start w:val="1"/>
      <w:numFmt w:val="aiueoFullWidth"/>
      <w:lvlText w:val="(%2)"/>
      <w:lvlJc w:val="left"/>
      <w:pPr>
        <w:tabs>
          <w:tab w:val="num" w:pos="1035"/>
        </w:tabs>
        <w:ind w:left="1035" w:hanging="420"/>
      </w:pPr>
    </w:lvl>
    <w:lvl w:ilvl="2" w:tplc="04090011">
      <w:start w:val="1"/>
      <w:numFmt w:val="decimalEnclosedCircle"/>
      <w:lvlText w:val="%3"/>
      <w:lvlJc w:val="left"/>
      <w:pPr>
        <w:tabs>
          <w:tab w:val="num" w:pos="1455"/>
        </w:tabs>
        <w:ind w:left="1455" w:hanging="420"/>
      </w:pPr>
    </w:lvl>
    <w:lvl w:ilvl="3" w:tplc="0409000F">
      <w:start w:val="1"/>
      <w:numFmt w:val="decimal"/>
      <w:lvlText w:val="%4."/>
      <w:lvlJc w:val="left"/>
      <w:pPr>
        <w:tabs>
          <w:tab w:val="num" w:pos="1875"/>
        </w:tabs>
        <w:ind w:left="1875" w:hanging="420"/>
      </w:pPr>
    </w:lvl>
    <w:lvl w:ilvl="4" w:tplc="04090017">
      <w:start w:val="1"/>
      <w:numFmt w:val="aiueoFullWidth"/>
      <w:lvlText w:val="(%5)"/>
      <w:lvlJc w:val="left"/>
      <w:pPr>
        <w:tabs>
          <w:tab w:val="num" w:pos="2295"/>
        </w:tabs>
        <w:ind w:left="2295" w:hanging="420"/>
      </w:pPr>
    </w:lvl>
    <w:lvl w:ilvl="5" w:tplc="04090011">
      <w:start w:val="1"/>
      <w:numFmt w:val="decimalEnclosedCircle"/>
      <w:lvlText w:val="%6"/>
      <w:lvlJc w:val="left"/>
      <w:pPr>
        <w:tabs>
          <w:tab w:val="num" w:pos="2715"/>
        </w:tabs>
        <w:ind w:left="2715" w:hanging="420"/>
      </w:pPr>
    </w:lvl>
    <w:lvl w:ilvl="6" w:tplc="0409000F">
      <w:start w:val="1"/>
      <w:numFmt w:val="decimal"/>
      <w:lvlText w:val="%7."/>
      <w:lvlJc w:val="left"/>
      <w:pPr>
        <w:tabs>
          <w:tab w:val="num" w:pos="3135"/>
        </w:tabs>
        <w:ind w:left="3135" w:hanging="420"/>
      </w:pPr>
    </w:lvl>
    <w:lvl w:ilvl="7" w:tplc="04090017">
      <w:start w:val="1"/>
      <w:numFmt w:val="aiueoFullWidth"/>
      <w:lvlText w:val="(%8)"/>
      <w:lvlJc w:val="left"/>
      <w:pPr>
        <w:tabs>
          <w:tab w:val="num" w:pos="3555"/>
        </w:tabs>
        <w:ind w:left="3555" w:hanging="420"/>
      </w:pPr>
    </w:lvl>
    <w:lvl w:ilvl="8" w:tplc="04090011">
      <w:start w:val="1"/>
      <w:numFmt w:val="decimalEnclosedCircle"/>
      <w:lvlText w:val="%9"/>
      <w:lvlJc w:val="left"/>
      <w:pPr>
        <w:tabs>
          <w:tab w:val="num" w:pos="3975"/>
        </w:tabs>
        <w:ind w:left="3975" w:hanging="420"/>
      </w:pPr>
    </w:lvl>
  </w:abstractNum>
  <w:abstractNum w:abstractNumId="2" w15:restartNumberingAfterBreak="0">
    <w:nsid w:val="3AB871F0"/>
    <w:multiLevelType w:val="hybridMultilevel"/>
    <w:tmpl w:val="1110DCF0"/>
    <w:lvl w:ilvl="0" w:tplc="1616D2C2">
      <w:start w:val="1"/>
      <w:numFmt w:val="decimalFullWidth"/>
      <w:lvlText w:val="（%1）"/>
      <w:lvlJc w:val="left"/>
      <w:pPr>
        <w:tabs>
          <w:tab w:val="num" w:pos="915"/>
        </w:tabs>
        <w:ind w:left="915" w:hanging="720"/>
      </w:pPr>
    </w:lvl>
    <w:lvl w:ilvl="1" w:tplc="04090017">
      <w:start w:val="1"/>
      <w:numFmt w:val="aiueoFullWidth"/>
      <w:lvlText w:val="(%2)"/>
      <w:lvlJc w:val="left"/>
      <w:pPr>
        <w:tabs>
          <w:tab w:val="num" w:pos="1035"/>
        </w:tabs>
        <w:ind w:left="1035" w:hanging="420"/>
      </w:pPr>
    </w:lvl>
    <w:lvl w:ilvl="2" w:tplc="04090011">
      <w:start w:val="1"/>
      <w:numFmt w:val="decimalEnclosedCircle"/>
      <w:lvlText w:val="%3"/>
      <w:lvlJc w:val="left"/>
      <w:pPr>
        <w:tabs>
          <w:tab w:val="num" w:pos="1455"/>
        </w:tabs>
        <w:ind w:left="1455" w:hanging="420"/>
      </w:pPr>
    </w:lvl>
    <w:lvl w:ilvl="3" w:tplc="0409000F">
      <w:start w:val="1"/>
      <w:numFmt w:val="decimal"/>
      <w:lvlText w:val="%4."/>
      <w:lvlJc w:val="left"/>
      <w:pPr>
        <w:tabs>
          <w:tab w:val="num" w:pos="1875"/>
        </w:tabs>
        <w:ind w:left="1875" w:hanging="420"/>
      </w:pPr>
    </w:lvl>
    <w:lvl w:ilvl="4" w:tplc="04090017">
      <w:start w:val="1"/>
      <w:numFmt w:val="aiueoFullWidth"/>
      <w:lvlText w:val="(%5)"/>
      <w:lvlJc w:val="left"/>
      <w:pPr>
        <w:tabs>
          <w:tab w:val="num" w:pos="2295"/>
        </w:tabs>
        <w:ind w:left="2295" w:hanging="420"/>
      </w:pPr>
    </w:lvl>
    <w:lvl w:ilvl="5" w:tplc="04090011">
      <w:start w:val="1"/>
      <w:numFmt w:val="decimalEnclosedCircle"/>
      <w:lvlText w:val="%6"/>
      <w:lvlJc w:val="left"/>
      <w:pPr>
        <w:tabs>
          <w:tab w:val="num" w:pos="2715"/>
        </w:tabs>
        <w:ind w:left="2715" w:hanging="420"/>
      </w:pPr>
    </w:lvl>
    <w:lvl w:ilvl="6" w:tplc="0409000F">
      <w:start w:val="1"/>
      <w:numFmt w:val="decimal"/>
      <w:lvlText w:val="%7."/>
      <w:lvlJc w:val="left"/>
      <w:pPr>
        <w:tabs>
          <w:tab w:val="num" w:pos="3135"/>
        </w:tabs>
        <w:ind w:left="3135" w:hanging="420"/>
      </w:pPr>
    </w:lvl>
    <w:lvl w:ilvl="7" w:tplc="04090017">
      <w:start w:val="1"/>
      <w:numFmt w:val="aiueoFullWidth"/>
      <w:lvlText w:val="(%8)"/>
      <w:lvlJc w:val="left"/>
      <w:pPr>
        <w:tabs>
          <w:tab w:val="num" w:pos="3555"/>
        </w:tabs>
        <w:ind w:left="3555" w:hanging="420"/>
      </w:pPr>
    </w:lvl>
    <w:lvl w:ilvl="8" w:tplc="04090011">
      <w:start w:val="1"/>
      <w:numFmt w:val="decimalEnclosedCircle"/>
      <w:lvlText w:val="%9"/>
      <w:lvlJc w:val="left"/>
      <w:pPr>
        <w:tabs>
          <w:tab w:val="num" w:pos="3975"/>
        </w:tabs>
        <w:ind w:left="3975" w:hanging="420"/>
      </w:pPr>
    </w:lvl>
  </w:abstractNum>
  <w:abstractNum w:abstractNumId="3" w15:restartNumberingAfterBreak="0">
    <w:nsid w:val="5121382D"/>
    <w:multiLevelType w:val="hybridMultilevel"/>
    <w:tmpl w:val="E47CFF5C"/>
    <w:lvl w:ilvl="0" w:tplc="759A249C">
      <w:start w:val="1"/>
      <w:numFmt w:val="decimalEnclosedCircle"/>
      <w:lvlText w:val="%1"/>
      <w:lvlJc w:val="left"/>
      <w:pPr>
        <w:tabs>
          <w:tab w:val="num" w:pos="585"/>
        </w:tabs>
        <w:ind w:left="585" w:hanging="390"/>
      </w:pPr>
    </w:lvl>
    <w:lvl w:ilvl="1" w:tplc="04090017">
      <w:start w:val="1"/>
      <w:numFmt w:val="aiueoFullWidth"/>
      <w:lvlText w:val="(%2)"/>
      <w:lvlJc w:val="left"/>
      <w:pPr>
        <w:tabs>
          <w:tab w:val="num" w:pos="1035"/>
        </w:tabs>
        <w:ind w:left="1035" w:hanging="420"/>
      </w:pPr>
    </w:lvl>
    <w:lvl w:ilvl="2" w:tplc="04090011">
      <w:start w:val="1"/>
      <w:numFmt w:val="decimalEnclosedCircle"/>
      <w:lvlText w:val="%3"/>
      <w:lvlJc w:val="left"/>
      <w:pPr>
        <w:tabs>
          <w:tab w:val="num" w:pos="1455"/>
        </w:tabs>
        <w:ind w:left="1455" w:hanging="420"/>
      </w:pPr>
    </w:lvl>
    <w:lvl w:ilvl="3" w:tplc="0409000F">
      <w:start w:val="1"/>
      <w:numFmt w:val="decimal"/>
      <w:lvlText w:val="%4."/>
      <w:lvlJc w:val="left"/>
      <w:pPr>
        <w:tabs>
          <w:tab w:val="num" w:pos="1875"/>
        </w:tabs>
        <w:ind w:left="1875" w:hanging="420"/>
      </w:pPr>
    </w:lvl>
    <w:lvl w:ilvl="4" w:tplc="04090017">
      <w:start w:val="1"/>
      <w:numFmt w:val="aiueoFullWidth"/>
      <w:lvlText w:val="(%5)"/>
      <w:lvlJc w:val="left"/>
      <w:pPr>
        <w:tabs>
          <w:tab w:val="num" w:pos="2295"/>
        </w:tabs>
        <w:ind w:left="2295" w:hanging="420"/>
      </w:pPr>
    </w:lvl>
    <w:lvl w:ilvl="5" w:tplc="04090011">
      <w:start w:val="1"/>
      <w:numFmt w:val="decimalEnclosedCircle"/>
      <w:lvlText w:val="%6"/>
      <w:lvlJc w:val="left"/>
      <w:pPr>
        <w:tabs>
          <w:tab w:val="num" w:pos="2715"/>
        </w:tabs>
        <w:ind w:left="2715" w:hanging="420"/>
      </w:pPr>
    </w:lvl>
    <w:lvl w:ilvl="6" w:tplc="0409000F">
      <w:start w:val="1"/>
      <w:numFmt w:val="decimal"/>
      <w:lvlText w:val="%7."/>
      <w:lvlJc w:val="left"/>
      <w:pPr>
        <w:tabs>
          <w:tab w:val="num" w:pos="3135"/>
        </w:tabs>
        <w:ind w:left="3135" w:hanging="420"/>
      </w:pPr>
    </w:lvl>
    <w:lvl w:ilvl="7" w:tplc="04090017">
      <w:start w:val="1"/>
      <w:numFmt w:val="aiueoFullWidth"/>
      <w:lvlText w:val="(%8)"/>
      <w:lvlJc w:val="left"/>
      <w:pPr>
        <w:tabs>
          <w:tab w:val="num" w:pos="3555"/>
        </w:tabs>
        <w:ind w:left="3555" w:hanging="420"/>
      </w:pPr>
    </w:lvl>
    <w:lvl w:ilvl="8" w:tplc="04090011">
      <w:start w:val="1"/>
      <w:numFmt w:val="decimalEnclosedCircle"/>
      <w:lvlText w:val="%9"/>
      <w:lvlJc w:val="left"/>
      <w:pPr>
        <w:tabs>
          <w:tab w:val="num" w:pos="3975"/>
        </w:tabs>
        <w:ind w:left="3975" w:hanging="420"/>
      </w:pPr>
    </w:lvl>
  </w:abstractNum>
  <w:num w:numId="1" w16cid:durableId="69242009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44970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23957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4898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9BA"/>
    <w:rsid w:val="000D24B9"/>
    <w:rsid w:val="001E29BA"/>
    <w:rsid w:val="008A427A"/>
    <w:rsid w:val="00996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67CCC3"/>
  <w15:chartTrackingRefBased/>
  <w15:docId w15:val="{74CB450F-82E5-4638-87D0-84CFFC4E5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29B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29BA"/>
    <w:pPr>
      <w:ind w:leftChars="400" w:left="840"/>
    </w:pPr>
  </w:style>
  <w:style w:type="table" w:styleId="a4">
    <w:name w:val="Table Grid"/>
    <w:basedOn w:val="a1"/>
    <w:uiPriority w:val="59"/>
    <w:rsid w:val="001E29BA"/>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07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366</Words>
  <Characters>2090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kannna</dc:creator>
  <cp:keywords/>
  <dc:description/>
  <cp:lastModifiedBy>kannna</cp:lastModifiedBy>
  <cp:revision>1</cp:revision>
  <dcterms:created xsi:type="dcterms:W3CDTF">2024-01-22T07:29:00Z</dcterms:created>
  <dcterms:modified xsi:type="dcterms:W3CDTF">2024-01-22T08:07:00Z</dcterms:modified>
</cp:coreProperties>
</file>